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</w:pP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華山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1914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文創園區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 xml:space="preserve"> </w:t>
      </w:r>
      <w:r w:rsidRPr="00337EF9">
        <w:rPr>
          <w:rFonts w:ascii="Verdana" w:eastAsia="新細明體" w:hAnsi="Verdana" w:cs="新細明體"/>
          <w:color w:val="222222"/>
          <w:spacing w:val="12"/>
          <w:kern w:val="0"/>
          <w:sz w:val="36"/>
          <w:szCs w:val="36"/>
        </w:rPr>
        <w:t>場地租借申請條款</w:t>
      </w:r>
      <w:r>
        <w:rPr>
          <w:rFonts w:ascii="Verdana" w:eastAsia="新細明體" w:hAnsi="Verdana" w:cs="新細明體" w:hint="eastAsia"/>
          <w:color w:val="222222"/>
          <w:spacing w:val="12"/>
          <w:kern w:val="0"/>
          <w:sz w:val="36"/>
          <w:szCs w:val="36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一般團體及個人</w:t>
      </w:r>
    </w:p>
    <w:p w:rsidR="00337EF9" w:rsidRPr="00337EF9" w:rsidRDefault="00337EF9" w:rsidP="00337EF9">
      <w:pPr>
        <w:widowControl/>
        <w:numPr>
          <w:ilvl w:val="0"/>
          <w:numId w:val="1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團體：法人、政府機關、一般公司企業等。</w:t>
      </w:r>
    </w:p>
    <w:p w:rsidR="00337EF9" w:rsidRPr="00337EF9" w:rsidRDefault="00337EF9" w:rsidP="00337EF9">
      <w:pPr>
        <w:widowControl/>
        <w:numPr>
          <w:ilvl w:val="0"/>
          <w:numId w:val="1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個人：年滿二十歲之中華民國國民，或在台領有證件之外國人。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藝文團體及學校</w:t>
      </w:r>
    </w:p>
    <w:p w:rsidR="00337EF9" w:rsidRPr="00337EF9" w:rsidRDefault="00337EF9" w:rsidP="00337EF9">
      <w:pPr>
        <w:widowControl/>
        <w:numPr>
          <w:ilvl w:val="0"/>
          <w:numId w:val="2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登記立案之非營利藝文團體。</w:t>
      </w:r>
    </w:p>
    <w:p w:rsidR="00337EF9" w:rsidRPr="00337EF9" w:rsidRDefault="00337EF9" w:rsidP="00337EF9">
      <w:pPr>
        <w:widowControl/>
        <w:numPr>
          <w:ilvl w:val="0"/>
          <w:numId w:val="2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大專院校藝文及文化創意產業相關系所或學術單位。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限名義及實質均由上述團體主辦之活動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申請辦法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場地申請須於活動日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14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個工作天前送件申請。請填妥場地申請表，檢附活動企劃書以及立案證書影本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社團證書、藝文團立案登記、公司變更登記表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 w:rsidR="0059655A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擇一，以電子檔送件申請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申請審核時間為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7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個工作天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(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不含假日</w:t>
      </w:r>
      <w:r w:rsidR="004104E8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。活動內容須符合政府推動文創產業發展相關規定，不得危害公共安全、違法及違背善良社會風俗；並不受理與政治、宗教有關之集會活動；不受理跨夜活動。</w:t>
      </w:r>
    </w:p>
    <w:p w:rsidR="00337EF9" w:rsidRPr="00337EF9" w:rsidRDefault="00337EF9" w:rsidP="00337EF9">
      <w:pPr>
        <w:widowControl/>
        <w:numPr>
          <w:ilvl w:val="0"/>
          <w:numId w:val="3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本園區保有場地變更及租借決定權。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權利與義務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場地協調會議。申請單位應於簽約時檢附佈場計劃與場佈圖，及其他場地使用協商事宜；並於活動進場前一週至本園區開立場地協調會議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依活動由園區確認會議時間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申請單位須於活動展演期間安排人員負責展演諮詢、保管作品及財物安全，本園區不負擔活動展演期間之作品及財物保全。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申請單位活動中若有銷售及金錢交易等行為，活動現場務必設立「請索取統一發票」標示，並註明申訴單位之聯絡資料，如有營利行為，自行開立發票負擔稅賦。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場地使用僅限原申請租借之區域，擅自使用其他場地者，本園區得驅離或要求補足場地租金。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申請單位須於場地使用後當日內完全復原，未復原者本園區得自場地保證金內扣除復原費用，申請單位不得異議。</w:t>
      </w:r>
    </w:p>
    <w:p w:rsidR="00337EF9" w:rsidRPr="00337EF9" w:rsidRDefault="00337EF9" w:rsidP="00337EF9">
      <w:pPr>
        <w:widowControl/>
        <w:numPr>
          <w:ilvl w:val="0"/>
          <w:numId w:val="4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申請單位可提供其所辦理之活動門票、邀請函等，為本園區協助公關、行銷、推廣之用。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br/>
      </w: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禁止項目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依「文化資產保存法」相關規定予以維護。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本園區建物為古蹟及歷史建築，禁止使用火具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瓦斯、噴燈、蠟燭等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….)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及會造成園區內電壓電流異常之電器。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禁止將電腦燈與鏡球等會轉動之器具直接架於椼架上。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園區內禁止抽煙、嚼食檳榔及口香糖（園區設有吸煙區，且不定時有稽查人員巡視）。請協助指引參觀、工作人員至吸煙區吸菸。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場地佈置不得以漿糊、膠紙、膠水、泡棉膠、雙面膠、噴漆等物使用於壁面與地面。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嚴禁鐵釘使用於壁面與地面，違者扣款。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禁止在園區地面張貼地貼導引與超量使用旗幟。</w:t>
      </w:r>
    </w:p>
    <w:p w:rsidR="00337EF9" w:rsidRP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園區內禁行自小客車及機車，違停者每輛重罰新台幣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2000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元，從保證金中扣除。</w:t>
      </w:r>
    </w:p>
    <w:p w:rsidR="00337EF9" w:rsidRDefault="00337EF9" w:rsidP="00337EF9">
      <w:pPr>
        <w:widowControl/>
        <w:numPr>
          <w:ilvl w:val="0"/>
          <w:numId w:val="5"/>
        </w:numPr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註：租借場地者有維護場地之義務，若發現有人員違反以上規定，現場負責人應予以制止經發現場地有殘留檳榔渣、檳榔漬或口香糖，則每處重罰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2000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元新台幣場地清潔費，絕不寬待。若有污損破壞歷史建物者，則以「文化資產保存法」予以移送。</w:t>
      </w:r>
    </w:p>
    <w:p w:rsidR="00337EF9" w:rsidRPr="00337EF9" w:rsidRDefault="00337EF9" w:rsidP="00337EF9">
      <w:pPr>
        <w:widowControl/>
        <w:shd w:val="clear" w:color="auto" w:fill="FFFFFF"/>
        <w:ind w:left="30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責任歸屬</w:t>
      </w:r>
    </w:p>
    <w:p w:rsidR="00337EF9" w:rsidRPr="000A16FD" w:rsidRDefault="000123B5" w:rsidP="000A16FD">
      <w:pPr>
        <w:pStyle w:val="a3"/>
        <w:widowControl/>
        <w:numPr>
          <w:ilvl w:val="0"/>
          <w:numId w:val="6"/>
        </w:numPr>
        <w:shd w:val="clear" w:color="auto" w:fill="FFFFFF"/>
        <w:ind w:leftChars="0" w:hanging="72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申請單位於活動期間須投保公共意外責任險，請依「台北市消費場所強制投保公共意外責任險實施辦法」投保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(</w:t>
      </w:r>
      <w:r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最低保險額－每一個人身體傷亡新臺幣六百萬元、每一意外事故傷亡新臺幣三千萬元、每一意外事故財產損失：新臺幣三百萬元、保險期間總保險金額新臺幣六千六百萬元</w:t>
      </w:r>
      <w:r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)</w:t>
      </w:r>
      <w:r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，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及火災法律責任險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100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萬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(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又名建築物承租人火災責任附加條款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)</w:t>
      </w:r>
      <w:r w:rsidR="000A16FD" w:rsidRPr="000A16FD"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>。</w:t>
      </w:r>
      <w:r w:rsidR="000A16FD" w:rsidRPr="000A16FD">
        <w:rPr>
          <w:rFonts w:ascii="Verdana" w:eastAsia="新細明體" w:hAnsi="Verdana" w:cs="新細明體"/>
          <w:color w:val="444444"/>
          <w:kern w:val="0"/>
          <w:sz w:val="18"/>
          <w:szCs w:val="18"/>
        </w:rPr>
        <w:t>需</w:t>
      </w:r>
      <w:r w:rsidR="00337EF9" w:rsidRPr="000A16FD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繳交保單影本。</w:t>
      </w:r>
    </w:p>
    <w:p w:rsidR="000A16FD" w:rsidRDefault="000A16FD" w:rsidP="000A16FD">
      <w:pPr>
        <w:widowControl/>
        <w:numPr>
          <w:ilvl w:val="0"/>
          <w:numId w:val="6"/>
        </w:numPr>
        <w:shd w:val="clear" w:color="auto" w:fill="FFFFFF"/>
        <w:ind w:left="284" w:hanging="28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 xml:space="preserve"> </w:t>
      </w:r>
      <w:r>
        <w:rPr>
          <w:rFonts w:ascii="Verdana" w:eastAsia="新細明體" w:hAnsi="Verdana" w:cs="新細明體"/>
          <w:color w:val="444444"/>
          <w:kern w:val="0"/>
          <w:sz w:val="18"/>
          <w:szCs w:val="18"/>
        </w:rPr>
        <w:t xml:space="preserve">    </w:t>
      </w:r>
      <w:r w:rsidR="00337EF9"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申請單位租用場地期間，須自行對展覽品投保必要之保險；展覽活動須投保竊盜險，貴重展品請自行聘僱警衛加強保全</w:t>
      </w: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 xml:space="preserve"> </w:t>
      </w:r>
      <w:r>
        <w:rPr>
          <w:rFonts w:ascii="Verdana" w:eastAsia="新細明體" w:hAnsi="Verdana" w:cs="新細明體"/>
          <w:color w:val="444444"/>
          <w:kern w:val="0"/>
          <w:sz w:val="18"/>
          <w:szCs w:val="18"/>
        </w:rPr>
        <w:t xml:space="preserve"> </w:t>
      </w:r>
    </w:p>
    <w:p w:rsidR="00337EF9" w:rsidRPr="00337EF9" w:rsidRDefault="000A16FD" w:rsidP="000A16FD">
      <w:pPr>
        <w:widowControl/>
        <w:shd w:val="clear" w:color="auto" w:fill="FFFFFF"/>
        <w:ind w:left="-158" w:firstLineChars="400" w:firstLine="720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>
        <w:rPr>
          <w:rFonts w:ascii="Verdana" w:eastAsia="新細明體" w:hAnsi="Verdana" w:cs="新細明體"/>
          <w:color w:val="444444"/>
          <w:kern w:val="0"/>
          <w:sz w:val="18"/>
          <w:szCs w:val="18"/>
        </w:rPr>
        <w:t xml:space="preserve">  </w:t>
      </w:r>
      <w:r w:rsidR="00337EF9"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或另行投保，如有任何毀損或遺失，本園區不負任何賠償責任。</w:t>
      </w:r>
    </w:p>
    <w:p w:rsidR="00337EF9" w:rsidRPr="00337EF9" w:rsidRDefault="000A16FD" w:rsidP="000A16FD">
      <w:pPr>
        <w:widowControl/>
        <w:numPr>
          <w:ilvl w:val="0"/>
          <w:numId w:val="6"/>
        </w:numPr>
        <w:shd w:val="clear" w:color="auto" w:fill="FFFFFF"/>
        <w:ind w:left="284" w:hanging="28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>
        <w:rPr>
          <w:rFonts w:ascii="Verdana" w:eastAsia="新細明體" w:hAnsi="Verdana" w:cs="新細明體" w:hint="eastAsia"/>
          <w:color w:val="444444"/>
          <w:kern w:val="0"/>
          <w:sz w:val="18"/>
          <w:szCs w:val="18"/>
        </w:rPr>
        <w:t xml:space="preserve"> </w:t>
      </w:r>
      <w:r>
        <w:rPr>
          <w:rFonts w:ascii="Verdana" w:eastAsia="新細明體" w:hAnsi="Verdana" w:cs="新細明體"/>
          <w:color w:val="444444"/>
          <w:kern w:val="0"/>
          <w:sz w:val="18"/>
          <w:szCs w:val="18"/>
        </w:rPr>
        <w:t xml:space="preserve">    </w:t>
      </w:r>
      <w:r w:rsidR="00337EF9"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申請單位租用場地期間，如有人員傷亡，由申請單位承擔，本園區不負醫療及賠償責任。申請單位使用本園區設備及</w:t>
      </w:r>
    </w:p>
    <w:p w:rsidR="00337EF9" w:rsidRPr="00337EF9" w:rsidRDefault="00337EF9" w:rsidP="00337EF9">
      <w:pPr>
        <w:widowControl/>
        <w:shd w:val="clear" w:color="auto" w:fill="FFFFFF"/>
        <w:spacing w:before="20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 </w:t>
      </w:r>
      <w:bookmarkStart w:id="0" w:name="_GoBack"/>
      <w:bookmarkEnd w:id="0"/>
    </w:p>
    <w:p w:rsidR="00337EF9" w:rsidRPr="00337EF9" w:rsidRDefault="00337EF9" w:rsidP="00337EF9">
      <w:pPr>
        <w:widowControl/>
        <w:shd w:val="clear" w:color="auto" w:fill="FFFFFF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22"/>
          <w:bdr w:val="none" w:sz="0" w:space="0" w:color="auto" w:frame="1"/>
        </w:rPr>
        <w:t>要點提醒</w:t>
      </w:r>
    </w:p>
    <w:p w:rsidR="00337EF9" w:rsidRPr="00337EF9" w:rsidRDefault="00337EF9" w:rsidP="00337EF9">
      <w:pPr>
        <w:widowControl/>
        <w:shd w:val="clear" w:color="auto" w:fill="FFFFFF"/>
        <w:spacing w:before="204"/>
        <w:rPr>
          <w:rFonts w:ascii="Verdana" w:eastAsia="新細明體" w:hAnsi="Verdana" w:cs="新細明體"/>
          <w:color w:val="444444"/>
          <w:kern w:val="0"/>
          <w:sz w:val="18"/>
          <w:szCs w:val="18"/>
        </w:rPr>
      </w:pP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本園區建物為古蹟及歷史建築，禁止使用火具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(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瓦斯、噴燈、蠟燭等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….)</w:t>
      </w:r>
      <w:r w:rsidRPr="00337EF9">
        <w:rPr>
          <w:rFonts w:ascii="Verdana" w:eastAsia="新細明體" w:hAnsi="Verdana" w:cs="新細明體"/>
          <w:color w:val="444444"/>
          <w:kern w:val="0"/>
          <w:sz w:val="18"/>
          <w:szCs w:val="18"/>
        </w:rPr>
        <w:t>及會造成園區內電壓電流異常之電器。</w:t>
      </w:r>
    </w:p>
    <w:p w:rsidR="00076088" w:rsidRPr="00337EF9" w:rsidRDefault="00076088"/>
    <w:sectPr w:rsidR="00076088" w:rsidRPr="00337EF9" w:rsidSect="00144B5B">
      <w:pgSz w:w="11910" w:h="16840"/>
      <w:pgMar w:top="1100" w:right="920" w:bottom="760" w:left="800" w:header="0" w:footer="57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0D" w:rsidRDefault="00DB700D" w:rsidP="0059655A">
      <w:r>
        <w:separator/>
      </w:r>
    </w:p>
  </w:endnote>
  <w:endnote w:type="continuationSeparator" w:id="0">
    <w:p w:rsidR="00DB700D" w:rsidRDefault="00DB700D" w:rsidP="005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0D" w:rsidRDefault="00DB700D" w:rsidP="0059655A">
      <w:r>
        <w:separator/>
      </w:r>
    </w:p>
  </w:footnote>
  <w:footnote w:type="continuationSeparator" w:id="0">
    <w:p w:rsidR="00DB700D" w:rsidRDefault="00DB700D" w:rsidP="0059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0A9"/>
    <w:multiLevelType w:val="multilevel"/>
    <w:tmpl w:val="848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1756B"/>
    <w:multiLevelType w:val="multilevel"/>
    <w:tmpl w:val="0AA8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新細明體" w:hAnsi="Verdana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86B65"/>
    <w:multiLevelType w:val="multilevel"/>
    <w:tmpl w:val="B33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B1CFA"/>
    <w:multiLevelType w:val="multilevel"/>
    <w:tmpl w:val="C87E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45924"/>
    <w:multiLevelType w:val="multilevel"/>
    <w:tmpl w:val="250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6589D"/>
    <w:multiLevelType w:val="multilevel"/>
    <w:tmpl w:val="BB16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新細明體" w:hAnsi="Verdana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33891"/>
    <w:multiLevelType w:val="multilevel"/>
    <w:tmpl w:val="C53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9"/>
    <w:rsid w:val="000123B5"/>
    <w:rsid w:val="00076088"/>
    <w:rsid w:val="000A16FD"/>
    <w:rsid w:val="00144B5B"/>
    <w:rsid w:val="0027194B"/>
    <w:rsid w:val="002C60D6"/>
    <w:rsid w:val="00337EF9"/>
    <w:rsid w:val="004104E8"/>
    <w:rsid w:val="0059655A"/>
    <w:rsid w:val="00621C62"/>
    <w:rsid w:val="008C5BF2"/>
    <w:rsid w:val="009338C9"/>
    <w:rsid w:val="00D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97FC0-75DA-42ED-A463-59BDF28F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37E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65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9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6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haoyububu</dc:creator>
  <cp:lastModifiedBy>劉蓁蓁</cp:lastModifiedBy>
  <cp:revision>3</cp:revision>
  <dcterms:created xsi:type="dcterms:W3CDTF">2024-04-22T05:43:00Z</dcterms:created>
  <dcterms:modified xsi:type="dcterms:W3CDTF">2024-04-22T05:47:00Z</dcterms:modified>
</cp:coreProperties>
</file>